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000" w:rsidRPr="001C6000" w:rsidRDefault="004F4F6B" w:rsidP="00F0140D">
      <w:pPr>
        <w:pStyle w:val="Default"/>
        <w:rPr>
          <w:rFonts w:cstheme="minorHAnsi"/>
          <w:b/>
          <w:bCs/>
        </w:rPr>
      </w:pPr>
      <w:r w:rsidRPr="0034659C">
        <w:rPr>
          <w:rFonts w:asciiTheme="majorBidi" w:hAnsiTheme="majorBidi" w:cstheme="majorBidi"/>
          <w:b/>
          <w:bCs/>
        </w:rPr>
        <w:t>BS</w:t>
      </w:r>
      <w:r w:rsidR="00533CEE">
        <w:rPr>
          <w:rFonts w:asciiTheme="majorBidi" w:hAnsiTheme="majorBidi" w:cstheme="majorBidi"/>
          <w:b/>
          <w:bCs/>
        </w:rPr>
        <w:t xml:space="preserve"> </w:t>
      </w:r>
      <w:r w:rsidRPr="0034659C">
        <w:rPr>
          <w:rFonts w:asciiTheme="majorBidi" w:hAnsiTheme="majorBidi" w:cstheme="majorBidi"/>
          <w:b/>
          <w:bCs/>
        </w:rPr>
        <w:t>0</w:t>
      </w:r>
      <w:r w:rsidR="00F0140D">
        <w:rPr>
          <w:rFonts w:asciiTheme="majorBidi" w:hAnsiTheme="majorBidi" w:cstheme="majorBidi"/>
          <w:b/>
          <w:bCs/>
        </w:rPr>
        <w:t>7</w:t>
      </w:r>
      <w:r w:rsidR="00532CE2" w:rsidRPr="0034659C">
        <w:rPr>
          <w:rFonts w:asciiTheme="majorBidi" w:hAnsiTheme="majorBidi" w:cstheme="majorBidi"/>
          <w:b/>
          <w:bCs/>
        </w:rPr>
        <w:t xml:space="preserve"> Solution</w:t>
      </w:r>
      <w:r w:rsidRPr="0034659C">
        <w:rPr>
          <w:rFonts w:asciiTheme="majorBidi" w:hAnsiTheme="majorBidi" w:cstheme="majorBidi"/>
          <w:b/>
          <w:bCs/>
        </w:rPr>
        <w:t xml:space="preserve">: </w:t>
      </w:r>
      <w:r w:rsidR="001C6000" w:rsidRPr="001C6000">
        <w:rPr>
          <w:rFonts w:cstheme="minorHAnsi"/>
          <w:b/>
          <w:bCs/>
        </w:rPr>
        <w:t xml:space="preserve">Request of a recorded plan assignment which has been put into operation, to be recorded in the Master Register with </w:t>
      </w:r>
      <w:r w:rsidR="001C6000">
        <w:rPr>
          <w:rFonts w:cstheme="minorHAnsi"/>
          <w:b/>
          <w:bCs/>
        </w:rPr>
        <w:t xml:space="preserve">all </w:t>
      </w:r>
      <w:r w:rsidR="001C6000" w:rsidRPr="001C6000">
        <w:rPr>
          <w:rFonts w:cstheme="minorHAnsi"/>
          <w:b/>
          <w:bCs/>
        </w:rPr>
        <w:t>technical characteristics exactly the same as in the plan.</w:t>
      </w:r>
    </w:p>
    <w:p w:rsidR="001C6000" w:rsidRPr="001C6000" w:rsidRDefault="001C6000" w:rsidP="001C600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:rsidR="001C6000" w:rsidRDefault="001C6000" w:rsidP="001C6000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3D5133">
        <w:t xml:space="preserve">Prepare an electronic notice for </w:t>
      </w:r>
      <w:r>
        <w:t>an assignment recorded in the plan which has been put into operation, of</w:t>
      </w:r>
      <w:r w:rsidRPr="003D5133">
        <w:t xml:space="preserve"> </w:t>
      </w:r>
      <w:r>
        <w:t>a frequency assignment</w:t>
      </w:r>
      <w:r w:rsidRPr="003D5133">
        <w:t xml:space="preserve"> </w:t>
      </w:r>
      <w:r>
        <w:t xml:space="preserve">from the </w:t>
      </w:r>
      <w:r w:rsidRPr="003D5133">
        <w:t>GE</w:t>
      </w:r>
      <w:r>
        <w:t>84</w:t>
      </w:r>
      <w:r w:rsidRPr="003D5133">
        <w:t xml:space="preserve"> Plan</w:t>
      </w:r>
      <w:r>
        <w:t xml:space="preserve">, in order to record to the Master Register (MIFR) </w:t>
      </w:r>
      <w:r w:rsidRPr="001B73E0">
        <w:rPr>
          <w:rFonts w:cstheme="minorHAnsi"/>
        </w:rPr>
        <w:t xml:space="preserve">with </w:t>
      </w:r>
      <w:r>
        <w:rPr>
          <w:rFonts w:cstheme="minorHAnsi"/>
        </w:rPr>
        <w:t xml:space="preserve">all </w:t>
      </w:r>
      <w:r w:rsidRPr="001B73E0">
        <w:rPr>
          <w:rFonts w:cstheme="minorHAnsi"/>
        </w:rPr>
        <w:t xml:space="preserve">technical characteristics </w:t>
      </w:r>
      <w:r w:rsidRPr="001B73E0">
        <w:t>as in the plan</w:t>
      </w:r>
      <w:r>
        <w:t>.</w:t>
      </w:r>
      <w:r>
        <w:br/>
      </w:r>
    </w:p>
    <w:p w:rsidR="001C6000" w:rsidRPr="00CB312B" w:rsidRDefault="001C6000" w:rsidP="001C600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CB312B">
        <w:rPr>
          <w:rFonts w:asciiTheme="majorBidi" w:hAnsiTheme="majorBidi" w:cstheme="majorBidi"/>
          <w:b/>
          <w:bCs/>
          <w:sz w:val="24"/>
          <w:szCs w:val="24"/>
        </w:rPr>
        <w:t>Solution</w:t>
      </w:r>
    </w:p>
    <w:p w:rsidR="001C6000" w:rsidRPr="001C6000" w:rsidRDefault="001C6000" w:rsidP="001C6000">
      <w:pPr>
        <w:pStyle w:val="ListParagraph"/>
        <w:numPr>
          <w:ilvl w:val="0"/>
          <w:numId w:val="1"/>
        </w:numPr>
        <w:rPr>
          <w:rFonts w:asciiTheme="minorBidi" w:hAnsiTheme="minorBidi"/>
          <w:b/>
          <w:bCs/>
          <w:sz w:val="20"/>
          <w:szCs w:val="20"/>
        </w:rPr>
      </w:pPr>
      <w:r w:rsidRPr="001C6000">
        <w:rPr>
          <w:rFonts w:asciiTheme="minorBidi" w:hAnsiTheme="minorBidi"/>
          <w:sz w:val="20"/>
          <w:szCs w:val="20"/>
        </w:rPr>
        <w:t>To prepare this notice we will use the “</w:t>
      </w:r>
      <w:r w:rsidRPr="00002431">
        <w:t>“Generate TB notices”</w:t>
      </w:r>
      <w:r w:rsidRPr="001C6000">
        <w:rPr>
          <w:rFonts w:asciiTheme="minorBidi" w:hAnsiTheme="minorBidi"/>
          <w:sz w:val="20"/>
          <w:szCs w:val="20"/>
        </w:rPr>
        <w:t xml:space="preserve">” functionality of </w:t>
      </w:r>
      <w:proofErr w:type="spellStart"/>
      <w:r w:rsidRPr="001C6000">
        <w:rPr>
          <w:rFonts w:asciiTheme="minorBidi" w:hAnsiTheme="minorBidi"/>
          <w:sz w:val="20"/>
          <w:szCs w:val="20"/>
        </w:rPr>
        <w:t>TerRaNotices</w:t>
      </w:r>
      <w:proofErr w:type="spellEnd"/>
      <w:r w:rsidRPr="001C6000">
        <w:rPr>
          <w:rFonts w:asciiTheme="minorBidi" w:hAnsiTheme="minorBidi"/>
          <w:sz w:val="20"/>
          <w:szCs w:val="20"/>
        </w:rPr>
        <w:t xml:space="preserve"> and we will select </w:t>
      </w:r>
      <w:r w:rsidRPr="001C6000">
        <w:rPr>
          <w:rFonts w:asciiTheme="minorBidi" w:hAnsiTheme="minorBidi"/>
          <w:b/>
          <w:bCs/>
          <w:sz w:val="20"/>
          <w:szCs w:val="20"/>
        </w:rPr>
        <w:t>Seychelles (SEY)</w:t>
      </w:r>
      <w:r w:rsidRPr="001C6000">
        <w:rPr>
          <w:rFonts w:asciiTheme="minorBidi" w:hAnsiTheme="minorBidi"/>
          <w:sz w:val="20"/>
          <w:szCs w:val="20"/>
        </w:rPr>
        <w:t xml:space="preserve"> as the notifying administration.  </w:t>
      </w:r>
    </w:p>
    <w:p w:rsidR="00F17E8F" w:rsidRDefault="00F17E8F" w:rsidP="001C600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 frequency assignment notice belongs to the FMTV domain, </w:t>
      </w:r>
      <w:r w:rsidR="001C6000">
        <w:rPr>
          <w:rFonts w:asciiTheme="majorBidi" w:hAnsiTheme="majorBidi" w:cstheme="majorBidi"/>
          <w:sz w:val="24"/>
          <w:szCs w:val="24"/>
        </w:rPr>
        <w:t xml:space="preserve">and </w:t>
      </w:r>
      <w:r w:rsidRPr="0034659C">
        <w:rPr>
          <w:rFonts w:asciiTheme="majorBidi" w:hAnsiTheme="majorBidi" w:cstheme="majorBidi"/>
          <w:sz w:val="24"/>
          <w:szCs w:val="24"/>
        </w:rPr>
        <w:t xml:space="preserve">the fragment is </w:t>
      </w:r>
      <w:r w:rsidR="00AB0A40">
        <w:rPr>
          <w:rFonts w:asciiTheme="majorBidi" w:hAnsiTheme="majorBidi" w:cstheme="majorBidi"/>
          <w:sz w:val="24"/>
          <w:szCs w:val="24"/>
        </w:rPr>
        <w:t>GE</w:t>
      </w:r>
      <w:r w:rsidR="001C6000">
        <w:rPr>
          <w:rFonts w:asciiTheme="majorBidi" w:hAnsiTheme="majorBidi" w:cstheme="majorBidi"/>
          <w:sz w:val="24"/>
          <w:szCs w:val="24"/>
        </w:rPr>
        <w:t>84</w:t>
      </w:r>
      <w:r w:rsidR="00AB0A40">
        <w:rPr>
          <w:rFonts w:asciiTheme="majorBidi" w:hAnsiTheme="majorBidi" w:cstheme="majorBidi"/>
          <w:sz w:val="24"/>
          <w:szCs w:val="24"/>
        </w:rPr>
        <w:t>.</w:t>
      </w:r>
    </w:p>
    <w:p w:rsidR="00F17E8F" w:rsidRPr="0034659C" w:rsidRDefault="001C6000" w:rsidP="00B27C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</w:t>
      </w:r>
      <w:r w:rsidR="00F17E8F" w:rsidRPr="0034659C">
        <w:rPr>
          <w:rFonts w:asciiTheme="majorBidi" w:hAnsiTheme="majorBidi" w:cstheme="majorBidi"/>
          <w:sz w:val="24"/>
          <w:szCs w:val="24"/>
        </w:rPr>
        <w:t>he identifying elements of a BS assignment is either: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Frequency and geographical coordinates, or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Unique identification code of the assignment given by the administra</w:t>
      </w:r>
      <w:r w:rsidR="00C24F9B" w:rsidRPr="0034659C">
        <w:rPr>
          <w:rFonts w:asciiTheme="majorBidi" w:hAnsiTheme="majorBidi" w:cstheme="majorBidi"/>
          <w:sz w:val="24"/>
          <w:szCs w:val="24"/>
        </w:rPr>
        <w:t>tion, if this item is notified previously and recorded with the Frequency assignment to be modified.</w:t>
      </w:r>
    </w:p>
    <w:p w:rsidR="001C6000" w:rsidRPr="0098092E" w:rsidRDefault="001C6000" w:rsidP="001C6000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>For this exercise we have selected the notice having the given identifying elements (Frequency and Geographical coordinates)</w:t>
      </w:r>
    </w:p>
    <w:p w:rsidR="00F97033" w:rsidRPr="0034659C" w:rsidRDefault="00F97033" w:rsidP="001C6000">
      <w:pPr>
        <w:pStyle w:val="ListParagraph"/>
        <w:ind w:left="1440"/>
        <w:rPr>
          <w:rFonts w:asciiTheme="majorBidi" w:hAnsiTheme="majorBidi" w:cstheme="majorBidi"/>
          <w:sz w:val="24"/>
          <w:szCs w:val="24"/>
        </w:rPr>
      </w:pPr>
    </w:p>
    <w:p w:rsidR="0034659C" w:rsidRDefault="00F17E8F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br/>
      </w:r>
    </w:p>
    <w:p w:rsidR="00AF60B0" w:rsidRDefault="00AF60B0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AB0A40" w:rsidRDefault="00AB0A40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1C6000" w:rsidRDefault="00F0140D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78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503730537" r:id="rId6"/>
        </w:object>
      </w:r>
    </w:p>
    <w:p w:rsidR="00126D76" w:rsidRDefault="00126D76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1C6000" w:rsidRDefault="001C6000" w:rsidP="0034659C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32CE2" w:rsidRPr="00126D76" w:rsidRDefault="00126D76" w:rsidP="00126D76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126D76">
        <w:rPr>
          <w:sz w:val="20"/>
          <w:szCs w:val="20"/>
        </w:rPr>
        <w:lastRenderedPageBreak/>
        <w:t xml:space="preserve">Open </w:t>
      </w:r>
      <w:proofErr w:type="spellStart"/>
      <w:r w:rsidRPr="00126D76">
        <w:rPr>
          <w:sz w:val="20"/>
          <w:szCs w:val="20"/>
        </w:rPr>
        <w:t>TerRaNotices</w:t>
      </w:r>
      <w:proofErr w:type="spellEnd"/>
      <w:r w:rsidRPr="00126D76">
        <w:rPr>
          <w:sz w:val="20"/>
          <w:szCs w:val="20"/>
        </w:rPr>
        <w:t xml:space="preserve"> and select “Generate TB notices “  </w:t>
      </w:r>
      <w:r w:rsidR="00532CE2" w:rsidRPr="00126D76">
        <w:rPr>
          <w:rFonts w:asciiTheme="majorBidi" w:hAnsiTheme="majorBidi" w:cstheme="majorBidi"/>
        </w:rPr>
        <w:t xml:space="preserve">( </w:t>
      </w:r>
      <w:proofErr w:type="spellStart"/>
      <w:r w:rsidR="00532CE2" w:rsidRPr="00126D76">
        <w:rPr>
          <w:rFonts w:asciiTheme="majorBidi" w:hAnsiTheme="majorBidi" w:cstheme="majorBidi"/>
        </w:rPr>
        <w:t>TerRaNotices</w:t>
      </w:r>
      <w:proofErr w:type="spellEnd"/>
      <w:r w:rsidR="00532CE2" w:rsidRPr="00126D76">
        <w:rPr>
          <w:rFonts w:asciiTheme="majorBidi" w:hAnsiTheme="majorBidi" w:cstheme="majorBidi"/>
        </w:rPr>
        <w:t xml:space="preserve"> software can be installed from BRIFIC DVD)</w:t>
      </w:r>
    </w:p>
    <w:p w:rsidR="00E362BD" w:rsidRDefault="00E362BD" w:rsidP="00532CE2">
      <w:pPr>
        <w:pStyle w:val="ListParagraph"/>
      </w:pPr>
    </w:p>
    <w:p w:rsidR="00A46742" w:rsidRDefault="00126D76" w:rsidP="00A46742">
      <w:pPr>
        <w:ind w:left="360"/>
      </w:pPr>
      <w:r>
        <w:rPr>
          <w:noProof/>
          <w:sz w:val="20"/>
          <w:szCs w:val="20"/>
        </w:rPr>
        <w:drawing>
          <wp:inline distT="0" distB="0" distL="0" distR="0" wp14:anchorId="45198AFC" wp14:editId="7FF5C47A">
            <wp:extent cx="7839075" cy="25527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90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D76" w:rsidRDefault="00126D76" w:rsidP="00A46742">
      <w:pPr>
        <w:ind w:left="360"/>
      </w:pPr>
    </w:p>
    <w:p w:rsidR="00126D76" w:rsidRPr="00126D76" w:rsidRDefault="00126D76" w:rsidP="00126D76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26D76">
        <w:rPr>
          <w:sz w:val="20"/>
          <w:szCs w:val="20"/>
        </w:rPr>
        <w:t>Then select the Notice type “ TB</w:t>
      </w:r>
      <w:r>
        <w:rPr>
          <w:sz w:val="20"/>
          <w:szCs w:val="20"/>
        </w:rPr>
        <w:t>2</w:t>
      </w:r>
      <w:r w:rsidRPr="00126D76">
        <w:rPr>
          <w:sz w:val="20"/>
          <w:szCs w:val="20"/>
        </w:rPr>
        <w:t xml:space="preserve"> “ for the </w:t>
      </w:r>
      <w:r>
        <w:rPr>
          <w:sz w:val="20"/>
          <w:szCs w:val="20"/>
        </w:rPr>
        <w:t>notification under article 11 of an assignment with all technical characteristics as in the plan.</w:t>
      </w:r>
    </w:p>
    <w:p w:rsidR="00126D76" w:rsidRDefault="00126D76" w:rsidP="00532CE2">
      <w:pPr>
        <w:pStyle w:val="ListParagraph"/>
      </w:pPr>
    </w:p>
    <w:p w:rsidR="00532CE2" w:rsidRDefault="00126D76" w:rsidP="00532CE2">
      <w:pPr>
        <w:pStyle w:val="ListParagraph"/>
      </w:pPr>
      <w:r>
        <w:rPr>
          <w:noProof/>
        </w:rPr>
        <w:drawing>
          <wp:inline distT="0" distB="0" distL="0" distR="0">
            <wp:extent cx="8220075" cy="19716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742" w:rsidRPr="0034659C" w:rsidRDefault="00A4674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According to the requirement of the exercise, we </w:t>
      </w:r>
      <w:r w:rsidR="00F97033" w:rsidRPr="0034659C">
        <w:rPr>
          <w:rFonts w:asciiTheme="majorBidi" w:hAnsiTheme="majorBidi" w:cstheme="majorBidi"/>
          <w:sz w:val="24"/>
          <w:szCs w:val="24"/>
        </w:rPr>
        <w:t>choose</w:t>
      </w:r>
      <w:r w:rsidRPr="0034659C">
        <w:rPr>
          <w:rFonts w:asciiTheme="majorBidi" w:hAnsiTheme="majorBidi" w:cstheme="majorBidi"/>
          <w:sz w:val="24"/>
          <w:szCs w:val="24"/>
        </w:rPr>
        <w:t xml:space="preserve"> the following items:</w:t>
      </w:r>
    </w:p>
    <w:p w:rsidR="007D3120" w:rsidRDefault="0034659C" w:rsidP="00126D76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Notifying a</w:t>
      </w:r>
      <w:r>
        <w:rPr>
          <w:rFonts w:asciiTheme="majorBidi" w:hAnsiTheme="majorBidi" w:cstheme="majorBidi"/>
          <w:sz w:val="24"/>
          <w:szCs w:val="24"/>
        </w:rPr>
        <w:t>dministration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: </w:t>
      </w:r>
      <w:r w:rsidR="00126D76">
        <w:rPr>
          <w:rFonts w:asciiTheme="majorBidi" w:hAnsiTheme="majorBidi" w:cstheme="majorBidi"/>
          <w:sz w:val="24"/>
          <w:szCs w:val="24"/>
        </w:rPr>
        <w:t>SEY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Domain: FMTV 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 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Fragment: </w:t>
      </w:r>
      <w:r w:rsidR="00AB0A40">
        <w:rPr>
          <w:rFonts w:asciiTheme="majorBidi" w:hAnsiTheme="majorBidi" w:cstheme="majorBidi"/>
          <w:sz w:val="24"/>
          <w:szCs w:val="24"/>
        </w:rPr>
        <w:t>GE</w:t>
      </w:r>
      <w:r w:rsidR="00126D76">
        <w:rPr>
          <w:rFonts w:asciiTheme="majorBidi" w:hAnsiTheme="majorBidi" w:cstheme="majorBidi"/>
          <w:sz w:val="24"/>
          <w:szCs w:val="24"/>
        </w:rPr>
        <w:t>84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0A1E37" w:rsidRPr="0034659C">
        <w:rPr>
          <w:rFonts w:asciiTheme="majorBidi" w:hAnsiTheme="majorBidi" w:cstheme="majorBidi"/>
          <w:sz w:val="24"/>
          <w:szCs w:val="24"/>
        </w:rPr>
        <w:t>Recorded assignment</w:t>
      </w:r>
    </w:p>
    <w:p w:rsidR="007D3120" w:rsidRDefault="007D3120" w:rsidP="007D3120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46742" w:rsidRDefault="00126D76" w:rsidP="007D3120">
      <w:pPr>
        <w:pStyle w:val="ListParagraph"/>
      </w:pPr>
      <w:r>
        <w:rPr>
          <w:noProof/>
        </w:rPr>
        <w:drawing>
          <wp:inline distT="0" distB="0" distL="0" distR="0" wp14:anchorId="1111E87A" wp14:editId="4EF6AEA3">
            <wp:extent cx="5867400" cy="5038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233" w:rsidRDefault="00CF3233" w:rsidP="007D3120">
      <w:pPr>
        <w:pStyle w:val="ListParagraph"/>
      </w:pPr>
    </w:p>
    <w:p w:rsidR="00F97033" w:rsidRPr="0034659C" w:rsidRDefault="00F97033" w:rsidP="00126D76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Then enter: </w:t>
      </w:r>
      <w:r w:rsidR="00126D76">
        <w:rPr>
          <w:rFonts w:cstheme="minorHAnsi"/>
          <w:b/>
          <w:bCs/>
        </w:rPr>
        <w:t>the given frequency</w:t>
      </w:r>
      <w:r w:rsidR="00AB0A40">
        <w:rPr>
          <w:rFonts w:cstheme="minorHAnsi"/>
          <w:b/>
          <w:bCs/>
        </w:rPr>
        <w:t xml:space="preserve"> </w:t>
      </w:r>
      <w:r w:rsidR="00532CE2" w:rsidRPr="0034659C">
        <w:rPr>
          <w:rFonts w:asciiTheme="majorBidi" w:hAnsiTheme="majorBidi" w:cstheme="majorBidi"/>
          <w:sz w:val="24"/>
          <w:szCs w:val="24"/>
        </w:rPr>
        <w:t>as requested by the exercise</w:t>
      </w:r>
      <w:r w:rsidRPr="0034659C">
        <w:rPr>
          <w:rFonts w:asciiTheme="majorBidi" w:hAnsiTheme="majorBidi" w:cstheme="majorBidi"/>
          <w:sz w:val="24"/>
          <w:szCs w:val="24"/>
        </w:rPr>
        <w:t>.</w:t>
      </w:r>
    </w:p>
    <w:p w:rsidR="00F97033" w:rsidRDefault="00F97033" w:rsidP="00F97033">
      <w:pPr>
        <w:pStyle w:val="ListParagraph"/>
      </w:pPr>
    </w:p>
    <w:p w:rsidR="00F97033" w:rsidRDefault="00126D76" w:rsidP="00F97033">
      <w:pPr>
        <w:pStyle w:val="ListParagraph"/>
      </w:pPr>
      <w:r>
        <w:rPr>
          <w:noProof/>
        </w:rPr>
        <w:drawing>
          <wp:inline distT="0" distB="0" distL="0" distR="0" wp14:anchorId="77CA290E" wp14:editId="20204C41">
            <wp:extent cx="5867400" cy="51720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CE2" w:rsidRDefault="00532CE2" w:rsidP="00F97033">
      <w:pPr>
        <w:pStyle w:val="ListParagraph"/>
      </w:pPr>
    </w:p>
    <w:p w:rsidR="00532CE2" w:rsidRDefault="00532CE2" w:rsidP="00F97033">
      <w:pPr>
        <w:pStyle w:val="ListParagraph"/>
      </w:pPr>
    </w:p>
    <w:p w:rsidR="00532CE2" w:rsidRDefault="00532CE2" w:rsidP="00F97033">
      <w:pPr>
        <w:pStyle w:val="ListParagraph"/>
      </w:pPr>
    </w:p>
    <w:p w:rsidR="00F97033" w:rsidRDefault="00F97033" w:rsidP="00F97033">
      <w:pPr>
        <w:pStyle w:val="ListParagraph"/>
      </w:pPr>
    </w:p>
    <w:p w:rsidR="00F97033" w:rsidRPr="0034659C" w:rsidRDefault="000A1E37" w:rsidP="001B4E8B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After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executing</w:t>
      </w:r>
      <w:r w:rsidRPr="0034659C">
        <w:rPr>
          <w:rFonts w:asciiTheme="majorBidi" w:hAnsiTheme="majorBidi" w:cstheme="majorBidi"/>
          <w:sz w:val="24"/>
          <w:szCs w:val="24"/>
        </w:rPr>
        <w:t>,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the required Frequency assignment from the Database</w:t>
      </w:r>
      <w:r w:rsidRPr="0034659C">
        <w:rPr>
          <w:rFonts w:asciiTheme="majorBidi" w:hAnsiTheme="majorBidi" w:cstheme="majorBidi"/>
          <w:sz w:val="24"/>
          <w:szCs w:val="24"/>
        </w:rPr>
        <w:t xml:space="preserve"> will be displayed</w:t>
      </w:r>
      <w:r w:rsidR="00F97033" w:rsidRPr="0034659C">
        <w:rPr>
          <w:rFonts w:asciiTheme="majorBidi" w:hAnsiTheme="majorBidi" w:cstheme="majorBidi"/>
          <w:sz w:val="24"/>
          <w:szCs w:val="24"/>
        </w:rPr>
        <w:t>.</w:t>
      </w:r>
      <w:r w:rsidR="00126D76">
        <w:rPr>
          <w:rFonts w:asciiTheme="majorBidi" w:hAnsiTheme="majorBidi" w:cstheme="majorBidi"/>
          <w:sz w:val="24"/>
          <w:szCs w:val="24"/>
        </w:rPr>
        <w:t xml:space="preserve"> Make sure the Geographical coordinates are </w:t>
      </w:r>
      <w:r w:rsidR="001B4E8B">
        <w:rPr>
          <w:rFonts w:asciiTheme="majorBidi" w:hAnsiTheme="majorBidi" w:cstheme="majorBidi"/>
          <w:sz w:val="24"/>
          <w:szCs w:val="24"/>
        </w:rPr>
        <w:t>as requested.</w:t>
      </w:r>
    </w:p>
    <w:p w:rsidR="00F97033" w:rsidRDefault="00F97033" w:rsidP="00F97033">
      <w:pPr>
        <w:pStyle w:val="ListParagraph"/>
        <w:rPr>
          <w:noProof/>
        </w:rPr>
      </w:pPr>
    </w:p>
    <w:p w:rsidR="00AF60B0" w:rsidRDefault="00126D76" w:rsidP="00F97033">
      <w:pPr>
        <w:pStyle w:val="ListParagraph"/>
      </w:pPr>
      <w:r>
        <w:rPr>
          <w:noProof/>
        </w:rPr>
        <w:drawing>
          <wp:inline distT="0" distB="0" distL="0" distR="0" wp14:anchorId="414AB29E" wp14:editId="15E13E38">
            <wp:extent cx="8229600" cy="40671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E37" w:rsidRDefault="000A1E37" w:rsidP="00F97033">
      <w:pPr>
        <w:pStyle w:val="ListParagraph"/>
      </w:pPr>
    </w:p>
    <w:p w:rsidR="003D13C6" w:rsidRDefault="003D13C6" w:rsidP="00F97033">
      <w:pPr>
        <w:pStyle w:val="ListParagraph"/>
      </w:pPr>
    </w:p>
    <w:p w:rsidR="003D13C6" w:rsidRDefault="003D13C6" w:rsidP="00F97033">
      <w:pPr>
        <w:pStyle w:val="ListParagraph"/>
      </w:pPr>
    </w:p>
    <w:p w:rsidR="000A1E37" w:rsidRDefault="001B4E8B" w:rsidP="001B4E8B">
      <w:pPr>
        <w:pStyle w:val="ListParagraph"/>
        <w:numPr>
          <w:ilvl w:val="0"/>
          <w:numId w:val="3"/>
        </w:numPr>
      </w:pPr>
      <w:r>
        <w:lastRenderedPageBreak/>
        <w:t>Then generate the required TB2 notice. By entering the mandatory items for notification of Article 11 notices.</w:t>
      </w:r>
    </w:p>
    <w:p w:rsidR="001B4E8B" w:rsidRDefault="001B4E8B" w:rsidP="001B4E8B">
      <w:pPr>
        <w:pStyle w:val="ListParagraph"/>
      </w:pPr>
      <w:r>
        <w:rPr>
          <w:noProof/>
        </w:rPr>
        <w:drawing>
          <wp:inline distT="0" distB="0" distL="0" distR="0">
            <wp:extent cx="4114800" cy="27432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3C6" w:rsidRDefault="003D13C6" w:rsidP="001B4E8B">
      <w:pPr>
        <w:pStyle w:val="ListParagraph"/>
      </w:pPr>
    </w:p>
    <w:p w:rsidR="001B4E8B" w:rsidRDefault="001B4E8B" w:rsidP="00CF3233">
      <w:pPr>
        <w:pStyle w:val="ListParagraph"/>
      </w:pPr>
      <w:r>
        <w:t>Note that a link is provided for the list of Address code</w:t>
      </w:r>
      <w:r w:rsidR="00CF3233">
        <w:t>s</w:t>
      </w:r>
      <w:r>
        <w:t xml:space="preserve">, and operating agency codes </w:t>
      </w:r>
      <w:r w:rsidR="00CF3233">
        <w:t xml:space="preserve">on record </w:t>
      </w:r>
      <w:r>
        <w:t xml:space="preserve">concerning </w:t>
      </w:r>
      <w:r w:rsidR="00CF3233">
        <w:t xml:space="preserve">all Administrations. Please check </w:t>
      </w:r>
      <w:r>
        <w:t xml:space="preserve">the list </w:t>
      </w:r>
      <w:r w:rsidR="00CF3233">
        <w:t xml:space="preserve">concerning your Administration and for all possible addition or modification contact the Bureau. </w:t>
      </w:r>
    </w:p>
    <w:p w:rsidR="003D13C6" w:rsidRDefault="003D13C6" w:rsidP="00F97033">
      <w:pPr>
        <w:pStyle w:val="ListParagraph"/>
      </w:pPr>
    </w:p>
    <w:p w:rsidR="00CF3233" w:rsidRDefault="001B4E8B" w:rsidP="00F97033">
      <w:pPr>
        <w:pStyle w:val="ListParagraph"/>
      </w:pPr>
      <w:r>
        <w:t xml:space="preserve">Note that for this exercise, </w:t>
      </w:r>
      <w:r w:rsidR="00CF3233">
        <w:t>values are assumed;</w:t>
      </w:r>
    </w:p>
    <w:p w:rsidR="000A1E37" w:rsidRDefault="00CF3233" w:rsidP="00F97033">
      <w:pPr>
        <w:pStyle w:val="ListParagraph"/>
      </w:pPr>
      <w:r>
        <w:t xml:space="preserve"> </w:t>
      </w:r>
    </w:p>
    <w:p w:rsidR="001B4E8B" w:rsidRDefault="001B4E8B" w:rsidP="00F97033">
      <w:pPr>
        <w:pStyle w:val="ListParagraph"/>
      </w:pPr>
      <w:r>
        <w:rPr>
          <w:noProof/>
        </w:rPr>
        <w:drawing>
          <wp:inline distT="0" distB="0" distL="0" distR="0" wp14:anchorId="1541524D" wp14:editId="27B30B93">
            <wp:extent cx="3048000" cy="16097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CE2" w:rsidRDefault="00532CE2" w:rsidP="000A1E37">
      <w:pPr>
        <w:pStyle w:val="ListParagraph"/>
      </w:pPr>
    </w:p>
    <w:p w:rsidR="00532CE2" w:rsidRDefault="00CF3233" w:rsidP="00CF3233">
      <w:pPr>
        <w:pStyle w:val="ListParagraph"/>
        <w:numPr>
          <w:ilvl w:val="0"/>
          <w:numId w:val="3"/>
        </w:numPr>
      </w:pPr>
      <w:r>
        <w:t>Once the required data items are entered execute to generate the TB2 notice</w:t>
      </w:r>
    </w:p>
    <w:p w:rsidR="00532CE2" w:rsidRDefault="00532CE2" w:rsidP="000A1E37">
      <w:pPr>
        <w:pStyle w:val="ListParagraph"/>
      </w:pPr>
    </w:p>
    <w:p w:rsidR="00532CE2" w:rsidRDefault="00CF3233" w:rsidP="000A1E37">
      <w:pPr>
        <w:pStyle w:val="ListParagraph"/>
      </w:pPr>
      <w:r>
        <w:rPr>
          <w:noProof/>
        </w:rPr>
        <w:drawing>
          <wp:inline distT="0" distB="0" distL="0" distR="0" wp14:anchorId="38C737B1" wp14:editId="6805DB2C">
            <wp:extent cx="7764145" cy="4572000"/>
            <wp:effectExtent l="0" t="0" r="825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6414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3C6" w:rsidRDefault="003D13C6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450595" w:rsidRPr="0034659C" w:rsidRDefault="007D667B" w:rsidP="00CF323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Then Validate and save the </w:t>
      </w:r>
      <w:r w:rsidR="00CF3233">
        <w:rPr>
          <w:rFonts w:asciiTheme="majorBidi" w:hAnsiTheme="majorBidi" w:cstheme="majorBidi"/>
          <w:sz w:val="24"/>
          <w:szCs w:val="24"/>
        </w:rPr>
        <w:t>TB2</w:t>
      </w:r>
      <w:r w:rsidRPr="0034659C">
        <w:rPr>
          <w:rFonts w:asciiTheme="majorBidi" w:hAnsiTheme="majorBidi" w:cstheme="majorBidi"/>
          <w:sz w:val="24"/>
          <w:szCs w:val="24"/>
        </w:rPr>
        <w:t xml:space="preserve"> notice in order to notify to ITU through WISFAT.</w:t>
      </w:r>
      <w:r w:rsidR="00450595" w:rsidRPr="0034659C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450595" w:rsidRPr="0034659C" w:rsidSect="00F17E8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0B8C5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1A64CC"/>
    <w:multiLevelType w:val="hybridMultilevel"/>
    <w:tmpl w:val="F97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E8F"/>
    <w:rsid w:val="00016E09"/>
    <w:rsid w:val="000813FE"/>
    <w:rsid w:val="000A1E37"/>
    <w:rsid w:val="000C7612"/>
    <w:rsid w:val="000F467A"/>
    <w:rsid w:val="00126D76"/>
    <w:rsid w:val="0016602B"/>
    <w:rsid w:val="00193250"/>
    <w:rsid w:val="001B4E8B"/>
    <w:rsid w:val="001C6000"/>
    <w:rsid w:val="0034376D"/>
    <w:rsid w:val="0034659C"/>
    <w:rsid w:val="003D13C6"/>
    <w:rsid w:val="00450595"/>
    <w:rsid w:val="004F4F6B"/>
    <w:rsid w:val="00514967"/>
    <w:rsid w:val="00532CE2"/>
    <w:rsid w:val="00533CEE"/>
    <w:rsid w:val="0058483E"/>
    <w:rsid w:val="005B01CA"/>
    <w:rsid w:val="00616BEB"/>
    <w:rsid w:val="00716040"/>
    <w:rsid w:val="007D3120"/>
    <w:rsid w:val="007D667B"/>
    <w:rsid w:val="008125E7"/>
    <w:rsid w:val="008143E0"/>
    <w:rsid w:val="0088234A"/>
    <w:rsid w:val="00903AF8"/>
    <w:rsid w:val="009F4A6A"/>
    <w:rsid w:val="00A46742"/>
    <w:rsid w:val="00AA3596"/>
    <w:rsid w:val="00AB0A40"/>
    <w:rsid w:val="00AF60B0"/>
    <w:rsid w:val="00B27CDA"/>
    <w:rsid w:val="00C24F9B"/>
    <w:rsid w:val="00C50608"/>
    <w:rsid w:val="00CF3233"/>
    <w:rsid w:val="00D87EC9"/>
    <w:rsid w:val="00E362BD"/>
    <w:rsid w:val="00E75D40"/>
    <w:rsid w:val="00E91C16"/>
    <w:rsid w:val="00F0140D"/>
    <w:rsid w:val="00F04FD2"/>
    <w:rsid w:val="00F17E8F"/>
    <w:rsid w:val="00F9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1E86F4-C007-4943-9D13-64D8BCAD1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E8F"/>
    <w:pPr>
      <w:ind w:left="720"/>
      <w:contextualSpacing/>
    </w:pPr>
  </w:style>
  <w:style w:type="paragraph" w:customStyle="1" w:styleId="Default">
    <w:name w:val="Default"/>
    <w:rsid w:val="00F17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4</cp:revision>
  <dcterms:created xsi:type="dcterms:W3CDTF">2015-09-10T15:40:00Z</dcterms:created>
  <dcterms:modified xsi:type="dcterms:W3CDTF">2015-09-14T08:09:00Z</dcterms:modified>
</cp:coreProperties>
</file>